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75" w:rsidRPr="00321575" w:rsidRDefault="00321575" w:rsidP="00321575">
      <w:pPr>
        <w:pStyle w:val="Titel"/>
        <w:jc w:val="right"/>
        <w:rPr>
          <w:sz w:val="24"/>
          <w:szCs w:val="24"/>
        </w:rPr>
      </w:pPr>
    </w:p>
    <w:p w:rsidR="00321575" w:rsidRDefault="00321575" w:rsidP="00321575">
      <w:pPr>
        <w:pStyle w:val="Titel"/>
        <w:jc w:val="center"/>
        <w:rPr>
          <w:b/>
          <w:sz w:val="32"/>
          <w:szCs w:val="32"/>
        </w:rPr>
      </w:pPr>
    </w:p>
    <w:p w:rsidR="00192E5A" w:rsidRPr="00321575" w:rsidRDefault="00321575" w:rsidP="00321575">
      <w:pPr>
        <w:pStyle w:val="Titel"/>
        <w:jc w:val="center"/>
        <w:rPr>
          <w:b/>
          <w:sz w:val="32"/>
          <w:szCs w:val="32"/>
        </w:rPr>
      </w:pPr>
      <w:r w:rsidRPr="00321575">
        <w:rPr>
          <w:b/>
          <w:sz w:val="32"/>
          <w:szCs w:val="32"/>
        </w:rPr>
        <w:t xml:space="preserve">Kære pædagoger, </w:t>
      </w:r>
      <w:r w:rsidR="00C33237">
        <w:rPr>
          <w:b/>
          <w:sz w:val="32"/>
          <w:szCs w:val="32"/>
        </w:rPr>
        <w:t xml:space="preserve">lærere, </w:t>
      </w:r>
      <w:r w:rsidRPr="00321575">
        <w:rPr>
          <w:b/>
          <w:sz w:val="32"/>
          <w:szCs w:val="32"/>
        </w:rPr>
        <w:t>forældre og andre interesserede</w:t>
      </w:r>
    </w:p>
    <w:p w:rsidR="00DD071F" w:rsidRPr="000875EF" w:rsidRDefault="00DD071F" w:rsidP="000875EF">
      <w:pPr>
        <w:jc w:val="center"/>
        <w:rPr>
          <w:rFonts w:ascii="Arial Black" w:hAnsi="Arial Black"/>
          <w:b/>
          <w:sz w:val="32"/>
          <w:szCs w:val="32"/>
        </w:rPr>
      </w:pPr>
      <w:r w:rsidRPr="000875EF">
        <w:rPr>
          <w:rFonts w:ascii="Arial Black" w:hAnsi="Arial Black"/>
          <w:b/>
          <w:sz w:val="32"/>
          <w:szCs w:val="32"/>
        </w:rPr>
        <w:t>Hvad børn ikke ved – får de ondt af</w:t>
      </w:r>
    </w:p>
    <w:p w:rsidR="00192E5A" w:rsidRDefault="00192E5A" w:rsidP="00192E5A">
      <w:pPr>
        <w:pStyle w:val="Titel"/>
        <w:jc w:val="center"/>
        <w:rPr>
          <w:b/>
          <w:i/>
          <w:sz w:val="28"/>
          <w:szCs w:val="28"/>
        </w:rPr>
      </w:pPr>
    </w:p>
    <w:p w:rsidR="00DD071F" w:rsidRPr="00DD071F" w:rsidRDefault="005974EF" w:rsidP="00DD071F">
      <w:pPr>
        <w:pStyle w:val="Titel"/>
        <w:jc w:val="center"/>
        <w:rPr>
          <w:b/>
          <w:i/>
          <w:sz w:val="32"/>
          <w:szCs w:val="32"/>
        </w:rPr>
      </w:pPr>
      <w:r w:rsidRPr="00192E5A">
        <w:rPr>
          <w:b/>
          <w:i/>
          <w:sz w:val="32"/>
          <w:szCs w:val="32"/>
        </w:rPr>
        <w:t>Kom til et spændende foredrag med Per Bøge</w:t>
      </w:r>
    </w:p>
    <w:p w:rsidR="00192E5A" w:rsidRPr="00321575" w:rsidRDefault="00192E5A" w:rsidP="00192E5A">
      <w:pPr>
        <w:jc w:val="center"/>
        <w:rPr>
          <w:rFonts w:ascii="Georgia" w:eastAsiaTheme="majorEastAsia" w:hAnsi="Georgia" w:cstheme="majorBidi"/>
          <w:b/>
          <w:color w:val="333333"/>
          <w:spacing w:val="5"/>
          <w:kern w:val="28"/>
          <w:szCs w:val="24"/>
          <w:shd w:val="clear" w:color="auto" w:fill="FFFFFF"/>
        </w:rPr>
      </w:pPr>
      <w:r w:rsidRPr="00321575">
        <w:rPr>
          <w:rFonts w:ascii="Georgia" w:eastAsiaTheme="majorEastAsia" w:hAnsi="Georgia" w:cstheme="majorBidi"/>
          <w:b/>
          <w:color w:val="333333"/>
          <w:spacing w:val="5"/>
          <w:kern w:val="28"/>
          <w:szCs w:val="24"/>
          <w:shd w:val="clear" w:color="auto" w:fill="FFFFFF"/>
        </w:rPr>
        <w:t>Arrangeret i samarbejde med Daginstitutioner</w:t>
      </w:r>
      <w:r w:rsidR="000F5E63">
        <w:rPr>
          <w:rFonts w:ascii="Georgia" w:eastAsiaTheme="majorEastAsia" w:hAnsi="Georgia" w:cstheme="majorBidi"/>
          <w:b/>
          <w:color w:val="333333"/>
          <w:spacing w:val="5"/>
          <w:kern w:val="28"/>
          <w:szCs w:val="24"/>
          <w:shd w:val="clear" w:color="auto" w:fill="FFFFFF"/>
        </w:rPr>
        <w:t>nes Landsorganisation</w:t>
      </w:r>
      <w:r w:rsidRPr="00321575">
        <w:rPr>
          <w:rFonts w:ascii="Georgia" w:eastAsiaTheme="majorEastAsia" w:hAnsi="Georgia" w:cstheme="majorBidi"/>
          <w:b/>
          <w:color w:val="333333"/>
          <w:spacing w:val="5"/>
          <w:kern w:val="28"/>
          <w:szCs w:val="24"/>
          <w:shd w:val="clear" w:color="auto" w:fill="FFFFFF"/>
        </w:rPr>
        <w:t xml:space="preserve"> (Region Sjælland)</w:t>
      </w:r>
    </w:p>
    <w:p w:rsidR="00192E5A" w:rsidRPr="00192E5A" w:rsidRDefault="00192E5A" w:rsidP="00192E5A">
      <w:pPr>
        <w:jc w:val="center"/>
        <w:rPr>
          <w:b/>
          <w:szCs w:val="24"/>
        </w:rPr>
      </w:pPr>
    </w:p>
    <w:p w:rsidR="00192E5A" w:rsidRPr="00192E5A" w:rsidRDefault="00192E5A" w:rsidP="004F591D">
      <w:pPr>
        <w:pStyle w:val="Titel"/>
        <w:pBdr>
          <w:bottom w:val="single" w:sz="8" w:space="3" w:color="4F81BD" w:themeColor="accent1"/>
        </w:pBdr>
        <w:rPr>
          <w:rFonts w:ascii="Georgia" w:hAnsi="Georgia"/>
          <w:color w:val="333333"/>
          <w:sz w:val="18"/>
          <w:szCs w:val="18"/>
          <w:shd w:val="clear" w:color="auto" w:fill="FFFFFF"/>
        </w:rPr>
      </w:pPr>
      <w:r w:rsidRPr="00192E5A">
        <w:rPr>
          <w:rFonts w:ascii="Georgia" w:hAnsi="Georgia"/>
          <w:color w:val="333333"/>
          <w:sz w:val="18"/>
          <w:szCs w:val="18"/>
          <w:shd w:val="clear" w:color="auto" w:fill="FFFFFF"/>
        </w:rPr>
        <w:t>Per Bøge har i mange år arbejdet på at nedbryde tabuet omkring døden ved at ruste voksne til at hjælpe</w:t>
      </w:r>
      <w:r>
        <w:rPr>
          <w:rFonts w:ascii="Georgia" w:hAnsi="Georgia"/>
          <w:color w:val="333333"/>
          <w:sz w:val="18"/>
          <w:szCs w:val="18"/>
          <w:shd w:val="clear" w:color="auto" w:fill="FFFFFF"/>
        </w:rPr>
        <w:t xml:space="preserve"> børn, der har mistet. I flere år </w:t>
      </w:r>
      <w:r w:rsidRPr="00192E5A">
        <w:rPr>
          <w:rFonts w:ascii="Georgia" w:hAnsi="Georgia"/>
          <w:color w:val="333333"/>
          <w:sz w:val="18"/>
          <w:szCs w:val="18"/>
          <w:shd w:val="clear" w:color="auto" w:fill="FFFFFF"/>
        </w:rPr>
        <w:t>har han bl.a. arbejdet på projektet ‘</w:t>
      </w:r>
      <w:proofErr w:type="spellStart"/>
      <w:r w:rsidRPr="00192E5A">
        <w:rPr>
          <w:rFonts w:ascii="Georgia" w:hAnsi="Georgia"/>
          <w:color w:val="333333"/>
          <w:sz w:val="18"/>
          <w:szCs w:val="18"/>
          <w:shd w:val="clear" w:color="auto" w:fill="FFFFFF"/>
        </w:rPr>
        <w:t>OmSorg</w:t>
      </w:r>
      <w:proofErr w:type="spellEnd"/>
      <w:r w:rsidRPr="00192E5A">
        <w:rPr>
          <w:rFonts w:ascii="Georgia" w:hAnsi="Georgia"/>
          <w:color w:val="333333"/>
          <w:sz w:val="18"/>
          <w:szCs w:val="18"/>
          <w:shd w:val="clear" w:color="auto" w:fill="FFFFFF"/>
        </w:rPr>
        <w:t>’, der indeholder pædagogisk materiale og sorggrupper for børn. Ved hjælp af en række manualer og handleplaner støtter projektet voksne til at kunne hjælpe børn i sorg, i forbindelse med enten en forælders eller søskendes sygdom eller død.</w:t>
      </w:r>
    </w:p>
    <w:p w:rsidR="00192E5A" w:rsidRDefault="00192E5A" w:rsidP="004F591D">
      <w:pPr>
        <w:pStyle w:val="Titel"/>
        <w:pBdr>
          <w:bottom w:val="single" w:sz="8" w:space="3" w:color="4F81BD" w:themeColor="accent1"/>
        </w:pBdr>
        <w:rPr>
          <w:b/>
          <w:i/>
          <w:sz w:val="28"/>
          <w:szCs w:val="28"/>
        </w:rPr>
      </w:pPr>
    </w:p>
    <w:p w:rsidR="00192E5A" w:rsidRPr="004F591D" w:rsidRDefault="00192E5A" w:rsidP="004F591D">
      <w:pPr>
        <w:pStyle w:val="Titel"/>
        <w:pBdr>
          <w:bottom w:val="single" w:sz="8" w:space="3" w:color="4F81BD" w:themeColor="accent1"/>
        </w:pBdr>
        <w:rPr>
          <w:b/>
          <w:sz w:val="28"/>
          <w:szCs w:val="28"/>
        </w:rPr>
      </w:pPr>
      <w:r w:rsidRPr="004F591D">
        <w:rPr>
          <w:b/>
          <w:sz w:val="28"/>
          <w:szCs w:val="28"/>
        </w:rPr>
        <w:t xml:space="preserve">Mandag den </w:t>
      </w:r>
      <w:proofErr w:type="gramStart"/>
      <w:r w:rsidRPr="004F591D">
        <w:rPr>
          <w:b/>
          <w:sz w:val="28"/>
          <w:szCs w:val="28"/>
        </w:rPr>
        <w:t>8/5</w:t>
      </w:r>
      <w:r w:rsidR="000F5E63">
        <w:rPr>
          <w:b/>
          <w:sz w:val="28"/>
          <w:szCs w:val="28"/>
        </w:rPr>
        <w:t>-17</w:t>
      </w:r>
      <w:proofErr w:type="gramEnd"/>
      <w:r w:rsidR="004F591D">
        <w:rPr>
          <w:b/>
          <w:sz w:val="28"/>
          <w:szCs w:val="28"/>
        </w:rPr>
        <w:t xml:space="preserve">     kl. 18:30 til 21:30 </w:t>
      </w:r>
      <w:r w:rsidRPr="004F591D">
        <w:rPr>
          <w:b/>
          <w:sz w:val="28"/>
          <w:szCs w:val="28"/>
        </w:rPr>
        <w:t>Vestergade 10, 4600 Køge</w:t>
      </w:r>
    </w:p>
    <w:p w:rsidR="00192E5A" w:rsidRPr="004F591D" w:rsidRDefault="00192E5A" w:rsidP="004F591D">
      <w:pPr>
        <w:pStyle w:val="Titel"/>
        <w:pBdr>
          <w:bottom w:val="single" w:sz="8" w:space="3" w:color="4F81BD" w:themeColor="accent1"/>
        </w:pBdr>
        <w:rPr>
          <w:b/>
          <w:i/>
          <w:sz w:val="28"/>
          <w:szCs w:val="28"/>
        </w:rPr>
      </w:pPr>
    </w:p>
    <w:p w:rsidR="000F5E63" w:rsidRDefault="00192E5A" w:rsidP="004F591D">
      <w:pPr>
        <w:pStyle w:val="Titel"/>
        <w:pBdr>
          <w:bottom w:val="single" w:sz="8" w:space="3" w:color="4F81BD" w:themeColor="accent1"/>
        </w:pBdr>
        <w:rPr>
          <w:b/>
          <w:sz w:val="28"/>
          <w:szCs w:val="28"/>
        </w:rPr>
      </w:pPr>
      <w:r w:rsidRPr="004F591D">
        <w:rPr>
          <w:b/>
          <w:sz w:val="28"/>
          <w:szCs w:val="28"/>
        </w:rPr>
        <w:t>Onsdag den 14/6</w:t>
      </w:r>
      <w:r w:rsidR="000F5E63">
        <w:rPr>
          <w:b/>
          <w:sz w:val="28"/>
          <w:szCs w:val="28"/>
        </w:rPr>
        <w:t>-17</w:t>
      </w:r>
      <w:r w:rsidR="004F591D">
        <w:rPr>
          <w:b/>
          <w:sz w:val="28"/>
          <w:szCs w:val="28"/>
        </w:rPr>
        <w:t xml:space="preserve">   </w:t>
      </w:r>
      <w:r w:rsidRPr="004F591D">
        <w:rPr>
          <w:b/>
          <w:sz w:val="28"/>
          <w:szCs w:val="28"/>
        </w:rPr>
        <w:t>kl. 18:30 til 21:</w:t>
      </w:r>
      <w:proofErr w:type="gramStart"/>
      <w:r w:rsidRPr="004F591D">
        <w:rPr>
          <w:b/>
          <w:sz w:val="28"/>
          <w:szCs w:val="28"/>
        </w:rPr>
        <w:t>30</w:t>
      </w:r>
      <w:r w:rsidR="00321575">
        <w:rPr>
          <w:b/>
          <w:sz w:val="28"/>
          <w:szCs w:val="28"/>
        </w:rPr>
        <w:t xml:space="preserve">  </w:t>
      </w:r>
      <w:r w:rsidRPr="004F591D">
        <w:rPr>
          <w:b/>
          <w:sz w:val="28"/>
          <w:szCs w:val="28"/>
        </w:rPr>
        <w:t>Grønnegades</w:t>
      </w:r>
      <w:proofErr w:type="gramEnd"/>
      <w:r w:rsidRPr="004F591D">
        <w:rPr>
          <w:b/>
          <w:sz w:val="28"/>
          <w:szCs w:val="28"/>
        </w:rPr>
        <w:t xml:space="preserve"> Kasserne </w:t>
      </w:r>
    </w:p>
    <w:p w:rsidR="00192E5A" w:rsidRPr="004F591D" w:rsidRDefault="000F5E63" w:rsidP="004F591D">
      <w:pPr>
        <w:pStyle w:val="Titel"/>
        <w:pBdr>
          <w:bottom w:val="single" w:sz="8" w:space="3" w:color="4F81BD" w:themeColor="accent1"/>
        </w:pBdr>
        <w:rPr>
          <w:b/>
          <w:sz w:val="28"/>
          <w:szCs w:val="28"/>
        </w:rPr>
      </w:pPr>
      <w:r>
        <w:rPr>
          <w:b/>
          <w:sz w:val="28"/>
          <w:szCs w:val="28"/>
        </w:rPr>
        <w:t xml:space="preserve">                                                                                 </w:t>
      </w:r>
      <w:r w:rsidR="00192E5A" w:rsidRPr="004F591D">
        <w:rPr>
          <w:b/>
          <w:sz w:val="28"/>
          <w:szCs w:val="28"/>
        </w:rPr>
        <w:t>(lokale 117)</w:t>
      </w:r>
      <w:r>
        <w:rPr>
          <w:b/>
          <w:sz w:val="28"/>
          <w:szCs w:val="28"/>
        </w:rPr>
        <w:t xml:space="preserve"> </w:t>
      </w:r>
      <w:bookmarkStart w:id="0" w:name="_GoBack"/>
      <w:bookmarkEnd w:id="0"/>
      <w:r w:rsidR="00192E5A" w:rsidRPr="004F591D">
        <w:rPr>
          <w:b/>
          <w:sz w:val="28"/>
          <w:szCs w:val="28"/>
        </w:rPr>
        <w:t>4700 Næstved</w:t>
      </w:r>
    </w:p>
    <w:p w:rsidR="00192E5A" w:rsidRDefault="00192E5A" w:rsidP="004F591D">
      <w:pPr>
        <w:pStyle w:val="Titel"/>
        <w:pBdr>
          <w:bottom w:val="single" w:sz="8" w:space="3" w:color="4F81BD" w:themeColor="accent1"/>
        </w:pBdr>
        <w:rPr>
          <w:b/>
          <w:i/>
          <w:sz w:val="28"/>
          <w:szCs w:val="28"/>
        </w:rPr>
      </w:pPr>
    </w:p>
    <w:p w:rsidR="004F591D" w:rsidRPr="004F591D" w:rsidRDefault="004F591D" w:rsidP="005974EF">
      <w:pPr>
        <w:rPr>
          <w:b/>
          <w:sz w:val="20"/>
        </w:rPr>
      </w:pPr>
      <w:r w:rsidRPr="004F591D">
        <w:rPr>
          <w:b/>
          <w:sz w:val="20"/>
        </w:rPr>
        <w:t>Per Bøge udtaler:</w:t>
      </w:r>
    </w:p>
    <w:p w:rsidR="005974EF" w:rsidRPr="004F591D" w:rsidRDefault="005974EF" w:rsidP="005974EF">
      <w:pPr>
        <w:rPr>
          <w:i/>
          <w:sz w:val="20"/>
        </w:rPr>
      </w:pPr>
      <w:r w:rsidRPr="004F591D">
        <w:rPr>
          <w:i/>
          <w:sz w:val="20"/>
        </w:rPr>
        <w:t>Man fejler ikke noget fordi man er ked af det.</w:t>
      </w:r>
    </w:p>
    <w:p w:rsidR="005974EF" w:rsidRPr="004F591D" w:rsidRDefault="005974EF" w:rsidP="005974EF">
      <w:pPr>
        <w:rPr>
          <w:i/>
          <w:sz w:val="20"/>
        </w:rPr>
      </w:pPr>
      <w:r w:rsidRPr="004F591D">
        <w:rPr>
          <w:i/>
          <w:sz w:val="20"/>
        </w:rPr>
        <w:t xml:space="preserve"> Sorg er ikke en sygdom, men derimod et ualmindeligt barskt livsvilkår, som kan ramme børn, når vi mindst venter det. Enten fordi barnet selv bliver ramt af en livstruende sygdom eller fordi en af barnets nære pårørende bliver syg eller dør.</w:t>
      </w:r>
    </w:p>
    <w:p w:rsidR="005974EF" w:rsidRPr="004F591D" w:rsidRDefault="004F591D" w:rsidP="005974EF">
      <w:pPr>
        <w:rPr>
          <w:i/>
          <w:sz w:val="20"/>
        </w:rPr>
      </w:pPr>
      <w:r w:rsidRPr="004F591D">
        <w:rPr>
          <w:i/>
          <w:sz w:val="20"/>
        </w:rPr>
        <w:t xml:space="preserve">I den kærligste </w:t>
      </w:r>
      <w:r w:rsidR="005974EF" w:rsidRPr="004F591D">
        <w:rPr>
          <w:i/>
          <w:sz w:val="20"/>
        </w:rPr>
        <w:t>mening</w:t>
      </w:r>
      <w:r w:rsidR="00DC1DEB">
        <w:rPr>
          <w:i/>
          <w:sz w:val="20"/>
        </w:rPr>
        <w:t xml:space="preserve"> vælger mange </w:t>
      </w:r>
      <w:proofErr w:type="gramStart"/>
      <w:r w:rsidR="00DC1DEB">
        <w:rPr>
          <w:i/>
          <w:sz w:val="20"/>
        </w:rPr>
        <w:t>voksne tavsheden</w:t>
      </w:r>
      <w:proofErr w:type="gramEnd"/>
      <w:r w:rsidR="005974EF" w:rsidRPr="004F591D">
        <w:rPr>
          <w:i/>
          <w:sz w:val="20"/>
        </w:rPr>
        <w:t xml:space="preserve"> i stedet for at tale med barnet. Desværre medfører tavsheden alt for tit, at børn oplever det som skræmmende ensomt at miste en de elsker.</w:t>
      </w:r>
    </w:p>
    <w:p w:rsidR="005974EF" w:rsidRPr="004F591D" w:rsidRDefault="005974EF" w:rsidP="005974EF">
      <w:pPr>
        <w:rPr>
          <w:i/>
          <w:sz w:val="20"/>
        </w:rPr>
      </w:pPr>
      <w:r w:rsidRPr="004F591D">
        <w:rPr>
          <w:i/>
          <w:sz w:val="20"/>
        </w:rPr>
        <w:t xml:space="preserve">Den tavshed der kommer til at herske omkring alt det forfærdelige, kan have katastrofale følger for barnets evne til at udvikle sig alderssvarende, indlæringsmæssigt og socialt. De uger eller måneder der går fra den akutte ændring til at skole eller institution reagerer - ikke på barnets ændrede livsvilkår, men på barnets ændrede adfærd - kan have livslange konsekvenser for barnet i form af traumer, skyldfølelse, mindreværd, tabt indlæringsevne, manglende social kapacitet, </w:t>
      </w:r>
      <w:proofErr w:type="spellStart"/>
      <w:r w:rsidRPr="004F591D">
        <w:rPr>
          <w:i/>
          <w:sz w:val="20"/>
        </w:rPr>
        <w:t>o.s.v</w:t>
      </w:r>
      <w:proofErr w:type="spellEnd"/>
      <w:r w:rsidRPr="004F591D">
        <w:rPr>
          <w:i/>
          <w:sz w:val="20"/>
        </w:rPr>
        <w:t>.</w:t>
      </w:r>
    </w:p>
    <w:p w:rsidR="005974EF" w:rsidRPr="004F591D" w:rsidRDefault="005974EF" w:rsidP="005974EF">
      <w:pPr>
        <w:rPr>
          <w:i/>
          <w:sz w:val="20"/>
        </w:rPr>
      </w:pPr>
      <w:r w:rsidRPr="004F591D">
        <w:rPr>
          <w:i/>
          <w:sz w:val="20"/>
        </w:rPr>
        <w:t>Forudsætningen fo</w:t>
      </w:r>
      <w:r w:rsidR="004F591D" w:rsidRPr="004F591D">
        <w:rPr>
          <w:i/>
          <w:sz w:val="20"/>
        </w:rPr>
        <w:t>r at barn</w:t>
      </w:r>
      <w:r w:rsidRPr="004F591D">
        <w:rPr>
          <w:i/>
          <w:sz w:val="20"/>
        </w:rPr>
        <w:t>et på trods af de traumatiske tilstande magter at klare sig alderssvarende i forhold til adfærd, indlæring og kammerater, er at de voksne omkring barnet er rustede til at hjælpe barnet. Her er især lærere og pædagoger centrale nøglepersoner.</w:t>
      </w:r>
    </w:p>
    <w:p w:rsidR="005974EF" w:rsidRPr="004F591D" w:rsidRDefault="005974EF" w:rsidP="005974EF">
      <w:pPr>
        <w:rPr>
          <w:i/>
          <w:sz w:val="20"/>
        </w:rPr>
      </w:pPr>
      <w:r w:rsidRPr="004F591D">
        <w:rPr>
          <w:i/>
          <w:sz w:val="20"/>
        </w:rPr>
        <w:t xml:space="preserve"> Al viden på området peger på at hurtig og præcis i</w:t>
      </w:r>
      <w:r w:rsidR="004F591D" w:rsidRPr="004F591D">
        <w:rPr>
          <w:i/>
          <w:sz w:val="20"/>
        </w:rPr>
        <w:t xml:space="preserve">nformation om dødsfaldet eller </w:t>
      </w:r>
      <w:r w:rsidRPr="004F591D">
        <w:rPr>
          <w:i/>
          <w:sz w:val="20"/>
        </w:rPr>
        <w:t>sygdommens art og konsekvenser for familien, hurtigst muligt bør kommunikeres til skole og institution.</w:t>
      </w:r>
    </w:p>
    <w:p w:rsidR="005974EF" w:rsidRPr="004F591D" w:rsidRDefault="005974EF" w:rsidP="005974EF">
      <w:pPr>
        <w:rPr>
          <w:i/>
          <w:sz w:val="20"/>
        </w:rPr>
      </w:pPr>
      <w:r w:rsidRPr="004F591D">
        <w:rPr>
          <w:i/>
          <w:sz w:val="20"/>
        </w:rPr>
        <w:t xml:space="preserve">Nøglen til at magte dette arbejde er en gang for alle at gøre op med den del af vores opdragelse, der lærte os at tavshed er guld. </w:t>
      </w:r>
    </w:p>
    <w:p w:rsidR="005974EF" w:rsidRPr="004F591D" w:rsidRDefault="005974EF" w:rsidP="005974EF">
      <w:pPr>
        <w:rPr>
          <w:i/>
          <w:sz w:val="20"/>
        </w:rPr>
      </w:pPr>
      <w:r w:rsidRPr="004F591D">
        <w:rPr>
          <w:i/>
          <w:sz w:val="20"/>
        </w:rPr>
        <w:t>Sorg er ikke en sygdom, men derimod et ualmindelig barskt livsvilkår. Men netop fordi det er et livsvilkår, er det en opgave vi alle, med sproget som vigtigste redskab, kan være med til at påvirke. Hvis vi erkender at TALE ER GULD, kan vi være med til at hjælpe barnet videre i livet på trods af de ar på sjælen, en stor sorg påfører barnet.</w:t>
      </w:r>
    </w:p>
    <w:p w:rsidR="005974EF" w:rsidRDefault="005974EF" w:rsidP="005974EF"/>
    <w:p w:rsidR="005974EF" w:rsidRPr="00DC1DEB" w:rsidRDefault="005974EF" w:rsidP="00321575">
      <w:pPr>
        <w:jc w:val="center"/>
        <w:rPr>
          <w:b/>
          <w:i/>
          <w:szCs w:val="24"/>
        </w:rPr>
      </w:pPr>
      <w:r w:rsidRPr="00DC1DEB">
        <w:rPr>
          <w:b/>
          <w:i/>
          <w:szCs w:val="24"/>
        </w:rPr>
        <w:t>For at hjælpe et barn i sorg kræves ikke at du er overmenneske, blot at du er medmenneske</w:t>
      </w:r>
    </w:p>
    <w:p w:rsidR="000875EF" w:rsidRDefault="000875EF" w:rsidP="000875EF">
      <w:pPr>
        <w:rPr>
          <w:rFonts w:ascii="Trebuchet MS" w:hAnsi="Trebuchet MS"/>
          <w:sz w:val="28"/>
          <w:szCs w:val="28"/>
        </w:rPr>
      </w:pPr>
    </w:p>
    <w:p w:rsidR="000875EF" w:rsidRPr="000875EF" w:rsidRDefault="000875EF" w:rsidP="000875EF">
      <w:pPr>
        <w:rPr>
          <w:rFonts w:ascii="Trebuchet MS" w:hAnsi="Trebuchet MS"/>
          <w:szCs w:val="24"/>
        </w:rPr>
      </w:pPr>
      <w:r w:rsidRPr="000875EF">
        <w:rPr>
          <w:rFonts w:ascii="Trebuchet MS" w:hAnsi="Trebuchet MS"/>
          <w:szCs w:val="24"/>
        </w:rPr>
        <w:t xml:space="preserve">På næste side er der en tilmeldingsblanket til dette interessante og lærerige foredrag – skynd Jer at blive tilmeldt. </w:t>
      </w:r>
      <w:r w:rsidRPr="00321575">
        <w:rPr>
          <w:rFonts w:ascii="Trebuchet MS" w:hAnsi="Trebuchet MS"/>
          <w:b/>
          <w:i/>
          <w:szCs w:val="24"/>
        </w:rPr>
        <w:t>Prisen er kr. 295,- pr. person.</w:t>
      </w:r>
      <w:r w:rsidRPr="000875EF">
        <w:rPr>
          <w:rFonts w:ascii="Trebuchet MS" w:hAnsi="Trebuchet MS"/>
          <w:szCs w:val="24"/>
        </w:rPr>
        <w:t xml:space="preserve"> </w:t>
      </w:r>
    </w:p>
    <w:p w:rsidR="000875EF" w:rsidRPr="000875EF" w:rsidRDefault="000875EF" w:rsidP="000875EF">
      <w:pPr>
        <w:rPr>
          <w:rFonts w:ascii="Trebuchet MS" w:hAnsi="Trebuchet MS"/>
          <w:szCs w:val="24"/>
        </w:rPr>
      </w:pPr>
      <w:r w:rsidRPr="000875EF">
        <w:rPr>
          <w:rFonts w:ascii="Trebuchet MS" w:hAnsi="Trebuchet MS"/>
          <w:szCs w:val="24"/>
        </w:rPr>
        <w:t xml:space="preserve">Prisen er inkl. kildevand, lidt salt og lidt sødt  </w:t>
      </w:r>
      <w:r w:rsidRPr="000875EF">
        <w:rPr>
          <w:rFonts w:ascii="Trebuchet MS" w:hAnsi="Trebuchet MS"/>
          <w:szCs w:val="24"/>
        </w:rPr>
        <w:sym w:font="Wingdings" w:char="F04A"/>
      </w:r>
    </w:p>
    <w:p w:rsidR="000875EF" w:rsidRDefault="000875EF" w:rsidP="000875EF">
      <w:pPr>
        <w:rPr>
          <w:rFonts w:ascii="Trebuchet MS" w:hAnsi="Trebuchet MS"/>
          <w:sz w:val="28"/>
          <w:szCs w:val="28"/>
        </w:rPr>
      </w:pPr>
    </w:p>
    <w:p w:rsidR="000875EF" w:rsidRDefault="000875EF" w:rsidP="000875EF">
      <w:pPr>
        <w:rPr>
          <w:rFonts w:ascii="Trebuchet MS" w:hAnsi="Trebuchet MS"/>
          <w:sz w:val="28"/>
          <w:szCs w:val="28"/>
        </w:rPr>
      </w:pPr>
      <w:r>
        <w:rPr>
          <w:rFonts w:ascii="Trebuchet MS" w:hAnsi="Trebuchet MS"/>
          <w:sz w:val="28"/>
          <w:szCs w:val="28"/>
        </w:rPr>
        <w:t>Med venlig hilsen</w:t>
      </w:r>
    </w:p>
    <w:p w:rsidR="000875EF" w:rsidRDefault="000875EF" w:rsidP="000875EF">
      <w:pPr>
        <w:rPr>
          <w:rFonts w:ascii="Trebuchet MS" w:hAnsi="Trebuchet MS"/>
          <w:sz w:val="28"/>
          <w:szCs w:val="28"/>
        </w:rPr>
      </w:pPr>
    </w:p>
    <w:p w:rsidR="000875EF" w:rsidRPr="00D61B34" w:rsidRDefault="000875EF" w:rsidP="000875EF">
      <w:pPr>
        <w:rPr>
          <w:rFonts w:ascii="Trebuchet MS" w:hAnsi="Trebuchet MS"/>
          <w:sz w:val="20"/>
        </w:rPr>
      </w:pPr>
      <w:r>
        <w:rPr>
          <w:rFonts w:ascii="Trebuchet MS" w:hAnsi="Trebuchet MS"/>
          <w:sz w:val="28"/>
          <w:szCs w:val="28"/>
        </w:rPr>
        <w:t xml:space="preserve">Kitt Rasmussen </w:t>
      </w:r>
      <w:r w:rsidRPr="00D61B34">
        <w:rPr>
          <w:rFonts w:ascii="Trebuchet MS" w:hAnsi="Trebuchet MS"/>
          <w:sz w:val="20"/>
        </w:rPr>
        <w:t>(se</w:t>
      </w:r>
      <w:r>
        <w:rPr>
          <w:rFonts w:ascii="Trebuchet MS" w:hAnsi="Trebuchet MS"/>
          <w:sz w:val="20"/>
        </w:rPr>
        <w:t>kretær og kasserer for DLO Region Sjælland)</w:t>
      </w:r>
      <w:r w:rsidRPr="00D61B34">
        <w:rPr>
          <w:rFonts w:ascii="Trebuchet MS" w:hAnsi="Trebuchet MS"/>
          <w:sz w:val="20"/>
        </w:rPr>
        <w:t>)</w:t>
      </w:r>
    </w:p>
    <w:p w:rsidR="000875EF" w:rsidRDefault="000875EF" w:rsidP="000875EF">
      <w:pPr>
        <w:rPr>
          <w:rFonts w:ascii="Trebuchet MS" w:hAnsi="Trebuchet MS"/>
          <w:sz w:val="28"/>
          <w:szCs w:val="28"/>
        </w:rPr>
      </w:pPr>
    </w:p>
    <w:p w:rsidR="000875EF" w:rsidRDefault="000875EF" w:rsidP="000875EF">
      <w:pPr>
        <w:rPr>
          <w:rFonts w:ascii="Trebuchet MS" w:hAnsi="Trebuchet MS"/>
          <w:sz w:val="28"/>
          <w:szCs w:val="28"/>
        </w:rPr>
      </w:pPr>
    </w:p>
    <w:p w:rsidR="00321575" w:rsidRDefault="00321575" w:rsidP="000875EF">
      <w:pPr>
        <w:rPr>
          <w:rFonts w:ascii="Trebuchet MS" w:hAnsi="Trebuchet MS"/>
          <w:sz w:val="28"/>
          <w:szCs w:val="28"/>
        </w:rPr>
      </w:pPr>
    </w:p>
    <w:p w:rsidR="000875EF" w:rsidRPr="00AB7076" w:rsidRDefault="000875EF"/>
    <w:p w:rsidR="000875EF" w:rsidRDefault="000875EF" w:rsidP="000875EF">
      <w:pPr>
        <w:jc w:val="center"/>
        <w:rPr>
          <w:sz w:val="48"/>
          <w:szCs w:val="48"/>
        </w:rPr>
      </w:pPr>
      <w:r>
        <w:rPr>
          <w:sz w:val="48"/>
          <w:szCs w:val="48"/>
        </w:rPr>
        <w:t>Tilmelding til DLO foredrag med Per Bøge</w:t>
      </w:r>
    </w:p>
    <w:p w:rsidR="00321575" w:rsidRDefault="00321575" w:rsidP="000875EF">
      <w:pPr>
        <w:jc w:val="center"/>
        <w:rPr>
          <w:sz w:val="48"/>
          <w:szCs w:val="48"/>
        </w:rPr>
      </w:pPr>
    </w:p>
    <w:p w:rsidR="000875EF" w:rsidRDefault="000875EF" w:rsidP="000875EF">
      <w:pPr>
        <w:jc w:val="center"/>
        <w:rPr>
          <w:sz w:val="48"/>
          <w:szCs w:val="48"/>
        </w:rPr>
      </w:pPr>
      <w:proofErr w:type="gramStart"/>
      <w:r>
        <w:rPr>
          <w:sz w:val="48"/>
          <w:szCs w:val="48"/>
        </w:rPr>
        <w:t xml:space="preserve">Dato: </w:t>
      </w:r>
      <w:r w:rsidR="00321575">
        <w:rPr>
          <w:sz w:val="48"/>
          <w:szCs w:val="48"/>
        </w:rPr>
        <w:t xml:space="preserve"> </w:t>
      </w:r>
      <w:r w:rsidR="00AB7076" w:rsidRPr="00C33237">
        <w:rPr>
          <w:b/>
          <w:sz w:val="32"/>
          <w:szCs w:val="32"/>
        </w:rPr>
        <w:t>_</w:t>
      </w:r>
      <w:proofErr w:type="gramEnd"/>
      <w:r w:rsidR="00AB7076" w:rsidRPr="00C33237">
        <w:rPr>
          <w:b/>
          <w:sz w:val="32"/>
          <w:szCs w:val="32"/>
        </w:rPr>
        <w:t>_________</w:t>
      </w:r>
      <w:r w:rsidR="00321575">
        <w:rPr>
          <w:sz w:val="48"/>
          <w:szCs w:val="48"/>
          <w:u w:val="single"/>
        </w:rPr>
        <w:t xml:space="preserve"> </w:t>
      </w:r>
      <w:r w:rsidR="00AB7076">
        <w:rPr>
          <w:sz w:val="48"/>
          <w:szCs w:val="48"/>
          <w:u w:val="single"/>
        </w:rPr>
        <w:t xml:space="preserve"> </w:t>
      </w:r>
      <w:r w:rsidR="00321575">
        <w:rPr>
          <w:sz w:val="48"/>
          <w:szCs w:val="48"/>
          <w:u w:val="single"/>
        </w:rPr>
        <w:t xml:space="preserve">                        </w:t>
      </w:r>
      <w:r w:rsidR="00321575" w:rsidRPr="00321575">
        <w:rPr>
          <w:sz w:val="48"/>
          <w:szCs w:val="48"/>
        </w:rPr>
        <w:t xml:space="preserve">                    </w:t>
      </w:r>
      <w:r w:rsidR="00321575">
        <w:rPr>
          <w:sz w:val="48"/>
          <w:szCs w:val="48"/>
        </w:rPr>
        <w:t xml:space="preserve">           </w:t>
      </w:r>
      <w:r>
        <w:rPr>
          <w:sz w:val="48"/>
          <w:szCs w:val="48"/>
        </w:rPr>
        <w:t xml:space="preserve"> </w:t>
      </w:r>
      <w:r w:rsidR="00321575">
        <w:rPr>
          <w:sz w:val="48"/>
          <w:szCs w:val="48"/>
        </w:rPr>
        <w:t xml:space="preserve"> </w:t>
      </w:r>
    </w:p>
    <w:p w:rsidR="000875EF" w:rsidRDefault="000875EF" w:rsidP="000875EF">
      <w:pPr>
        <w:jc w:val="center"/>
        <w:rPr>
          <w:sz w:val="48"/>
          <w:szCs w:val="48"/>
        </w:rPr>
      </w:pPr>
    </w:p>
    <w:p w:rsidR="000875EF" w:rsidRDefault="000875EF" w:rsidP="000875EF">
      <w:pPr>
        <w:jc w:val="center"/>
        <w:rPr>
          <w:b/>
          <w:sz w:val="40"/>
          <w:szCs w:val="40"/>
        </w:rPr>
      </w:pPr>
      <w:r w:rsidRPr="00B17806">
        <w:rPr>
          <w:b/>
          <w:sz w:val="40"/>
          <w:szCs w:val="40"/>
        </w:rPr>
        <w:t>Tilmelding er bindende</w:t>
      </w:r>
    </w:p>
    <w:p w:rsidR="00321575" w:rsidRDefault="00321575" w:rsidP="000875EF">
      <w:pPr>
        <w:jc w:val="center"/>
        <w:rPr>
          <w:b/>
          <w:sz w:val="40"/>
          <w:szCs w:val="40"/>
        </w:rPr>
      </w:pPr>
    </w:p>
    <w:p w:rsidR="00042081" w:rsidRDefault="00042081" w:rsidP="00321575">
      <w:pPr>
        <w:jc w:val="center"/>
        <w:rPr>
          <w:b/>
          <w:sz w:val="28"/>
          <w:szCs w:val="28"/>
        </w:rPr>
      </w:pPr>
      <w:r>
        <w:rPr>
          <w:b/>
          <w:sz w:val="28"/>
          <w:szCs w:val="28"/>
        </w:rPr>
        <w:t xml:space="preserve">Bank </w:t>
      </w:r>
      <w:proofErr w:type="gramStart"/>
      <w:r>
        <w:rPr>
          <w:b/>
          <w:sz w:val="28"/>
          <w:szCs w:val="28"/>
        </w:rPr>
        <w:t>konto   Nordea</w:t>
      </w:r>
      <w:proofErr w:type="gramEnd"/>
      <w:r>
        <w:rPr>
          <w:b/>
          <w:sz w:val="28"/>
          <w:szCs w:val="28"/>
        </w:rPr>
        <w:t xml:space="preserve"> </w:t>
      </w:r>
      <w:proofErr w:type="spellStart"/>
      <w:r>
        <w:rPr>
          <w:b/>
          <w:sz w:val="28"/>
          <w:szCs w:val="28"/>
        </w:rPr>
        <w:t>reg</w:t>
      </w:r>
      <w:proofErr w:type="spellEnd"/>
      <w:r>
        <w:rPr>
          <w:b/>
          <w:sz w:val="28"/>
          <w:szCs w:val="28"/>
        </w:rPr>
        <w:t xml:space="preserve">. </w:t>
      </w:r>
      <w:proofErr w:type="gramStart"/>
      <w:r>
        <w:rPr>
          <w:b/>
          <w:sz w:val="28"/>
          <w:szCs w:val="28"/>
        </w:rPr>
        <w:t>2362  konto</w:t>
      </w:r>
      <w:proofErr w:type="gramEnd"/>
      <w:r>
        <w:rPr>
          <w:b/>
          <w:sz w:val="28"/>
          <w:szCs w:val="28"/>
        </w:rPr>
        <w:t xml:space="preserve"> 3483 990 811</w:t>
      </w:r>
    </w:p>
    <w:p w:rsidR="00321575" w:rsidRPr="00321575" w:rsidRDefault="00321575" w:rsidP="00321575">
      <w:pPr>
        <w:jc w:val="center"/>
        <w:rPr>
          <w:b/>
          <w:sz w:val="28"/>
          <w:szCs w:val="28"/>
        </w:rPr>
      </w:pPr>
      <w:r w:rsidRPr="00321575">
        <w:rPr>
          <w:b/>
          <w:sz w:val="28"/>
          <w:szCs w:val="28"/>
        </w:rPr>
        <w:t xml:space="preserve">Der kan også benyttes mobile </w:t>
      </w:r>
      <w:proofErr w:type="spellStart"/>
      <w:r w:rsidRPr="00321575">
        <w:rPr>
          <w:b/>
          <w:sz w:val="28"/>
          <w:szCs w:val="28"/>
        </w:rPr>
        <w:t>pay</w:t>
      </w:r>
      <w:proofErr w:type="spellEnd"/>
      <w:r w:rsidR="00AB7076">
        <w:rPr>
          <w:b/>
          <w:sz w:val="28"/>
          <w:szCs w:val="28"/>
        </w:rPr>
        <w:t xml:space="preserve"> til nedenstående</w:t>
      </w:r>
      <w:r w:rsidRPr="00321575">
        <w:rPr>
          <w:b/>
          <w:sz w:val="28"/>
          <w:szCs w:val="28"/>
        </w:rPr>
        <w:t xml:space="preserve"> tlf.nr.</w:t>
      </w:r>
    </w:p>
    <w:p w:rsidR="00C33237" w:rsidRDefault="00C33237" w:rsidP="000875EF">
      <w:pPr>
        <w:rPr>
          <w:sz w:val="40"/>
          <w:szCs w:val="40"/>
        </w:rPr>
      </w:pPr>
    </w:p>
    <w:p w:rsidR="00C33237" w:rsidRPr="00C33237" w:rsidRDefault="00C33237" w:rsidP="000875EF">
      <w:pPr>
        <w:rPr>
          <w:b/>
          <w:sz w:val="32"/>
          <w:szCs w:val="32"/>
          <w:u w:val="single"/>
        </w:rPr>
      </w:pPr>
      <w:r w:rsidRPr="00C33237">
        <w:rPr>
          <w:b/>
          <w:sz w:val="32"/>
          <w:szCs w:val="32"/>
        </w:rPr>
        <w:t>Privat person</w:t>
      </w:r>
      <w:r>
        <w:rPr>
          <w:b/>
          <w:sz w:val="32"/>
          <w:szCs w:val="32"/>
        </w:rPr>
        <w:t xml:space="preserve"> (navn)</w:t>
      </w:r>
      <w:r>
        <w:rPr>
          <w:b/>
          <w:sz w:val="32"/>
          <w:szCs w:val="32"/>
        </w:rPr>
        <w:tab/>
        <w:t xml:space="preserve">: </w:t>
      </w:r>
      <w:r w:rsidRPr="00C33237">
        <w:rPr>
          <w:b/>
          <w:sz w:val="32"/>
          <w:szCs w:val="32"/>
        </w:rPr>
        <w:t>_______________________</w:t>
      </w:r>
      <w:r>
        <w:rPr>
          <w:b/>
          <w:sz w:val="32"/>
          <w:szCs w:val="32"/>
          <w:u w:val="single"/>
        </w:rPr>
        <w:t xml:space="preserve">               </w:t>
      </w:r>
    </w:p>
    <w:p w:rsidR="00C33237" w:rsidRPr="00C33237" w:rsidRDefault="00C33237" w:rsidP="000875EF">
      <w:pPr>
        <w:rPr>
          <w:b/>
          <w:sz w:val="32"/>
          <w:szCs w:val="32"/>
        </w:rPr>
      </w:pPr>
      <w:r>
        <w:rPr>
          <w:b/>
          <w:sz w:val="32"/>
          <w:szCs w:val="32"/>
        </w:rPr>
        <w:t>Mobil nr.</w:t>
      </w:r>
      <w:r>
        <w:rPr>
          <w:b/>
          <w:sz w:val="32"/>
          <w:szCs w:val="32"/>
        </w:rPr>
        <w:tab/>
      </w:r>
      <w:r>
        <w:rPr>
          <w:b/>
          <w:sz w:val="32"/>
          <w:szCs w:val="32"/>
        </w:rPr>
        <w:tab/>
      </w:r>
      <w:r>
        <w:rPr>
          <w:b/>
          <w:sz w:val="32"/>
          <w:szCs w:val="32"/>
        </w:rPr>
        <w:tab/>
        <w:t xml:space="preserve">: </w:t>
      </w:r>
      <w:r w:rsidRPr="00C33237">
        <w:rPr>
          <w:b/>
          <w:sz w:val="32"/>
          <w:szCs w:val="32"/>
        </w:rPr>
        <w:t>_______________________</w:t>
      </w:r>
    </w:p>
    <w:p w:rsidR="00C33237" w:rsidRDefault="00C33237" w:rsidP="000875EF">
      <w:pPr>
        <w:rPr>
          <w:b/>
          <w:sz w:val="32"/>
          <w:szCs w:val="32"/>
        </w:rPr>
      </w:pPr>
    </w:p>
    <w:p w:rsidR="00C33237" w:rsidRPr="00C33237" w:rsidRDefault="00C33237" w:rsidP="000875EF">
      <w:pPr>
        <w:rPr>
          <w:b/>
          <w:sz w:val="32"/>
          <w:szCs w:val="32"/>
        </w:rPr>
      </w:pPr>
    </w:p>
    <w:p w:rsidR="000875EF" w:rsidRPr="00C33237" w:rsidRDefault="000875EF" w:rsidP="000875EF">
      <w:pPr>
        <w:rPr>
          <w:b/>
          <w:sz w:val="32"/>
          <w:szCs w:val="32"/>
        </w:rPr>
      </w:pPr>
      <w:r w:rsidRPr="00C33237">
        <w:rPr>
          <w:b/>
          <w:sz w:val="32"/>
          <w:szCs w:val="32"/>
        </w:rPr>
        <w:t>Institutionens navn</w:t>
      </w:r>
      <w:r w:rsidRPr="00C33237">
        <w:rPr>
          <w:b/>
          <w:sz w:val="32"/>
          <w:szCs w:val="32"/>
        </w:rPr>
        <w:tab/>
        <w:t>:</w:t>
      </w:r>
      <w:r w:rsidRPr="00C33237">
        <w:rPr>
          <w:sz w:val="32"/>
          <w:szCs w:val="32"/>
        </w:rPr>
        <w:t xml:space="preserve"> </w:t>
      </w:r>
      <w:r w:rsidRPr="00C33237">
        <w:rPr>
          <w:b/>
          <w:sz w:val="32"/>
          <w:szCs w:val="32"/>
        </w:rPr>
        <w:t>_______________________</w:t>
      </w:r>
    </w:p>
    <w:p w:rsidR="000875EF" w:rsidRPr="00C33237" w:rsidRDefault="000875EF" w:rsidP="000875EF">
      <w:pPr>
        <w:rPr>
          <w:b/>
          <w:sz w:val="32"/>
          <w:szCs w:val="32"/>
        </w:rPr>
      </w:pPr>
      <w:r w:rsidRPr="00C33237">
        <w:rPr>
          <w:b/>
          <w:sz w:val="32"/>
          <w:szCs w:val="32"/>
        </w:rPr>
        <w:t>Institutionens adresse</w:t>
      </w:r>
      <w:r w:rsidRPr="00C33237">
        <w:rPr>
          <w:b/>
          <w:sz w:val="32"/>
          <w:szCs w:val="32"/>
        </w:rPr>
        <w:tab/>
        <w:t>:</w:t>
      </w:r>
      <w:r w:rsidRPr="00C33237">
        <w:rPr>
          <w:sz w:val="32"/>
          <w:szCs w:val="32"/>
        </w:rPr>
        <w:t xml:space="preserve"> </w:t>
      </w:r>
      <w:r w:rsidRPr="00C33237">
        <w:rPr>
          <w:b/>
          <w:sz w:val="32"/>
          <w:szCs w:val="32"/>
        </w:rPr>
        <w:t>_______________________</w:t>
      </w:r>
    </w:p>
    <w:p w:rsidR="000875EF" w:rsidRPr="00C33237" w:rsidRDefault="000875EF" w:rsidP="000875EF">
      <w:pPr>
        <w:rPr>
          <w:b/>
          <w:sz w:val="32"/>
          <w:szCs w:val="32"/>
        </w:rPr>
      </w:pPr>
      <w:r w:rsidRPr="00C33237">
        <w:rPr>
          <w:b/>
          <w:sz w:val="32"/>
          <w:szCs w:val="32"/>
        </w:rPr>
        <w:tab/>
      </w:r>
      <w:r w:rsidRPr="00C33237">
        <w:rPr>
          <w:b/>
          <w:sz w:val="32"/>
          <w:szCs w:val="32"/>
        </w:rPr>
        <w:tab/>
      </w:r>
      <w:r w:rsidRPr="00C33237">
        <w:rPr>
          <w:b/>
          <w:sz w:val="32"/>
          <w:szCs w:val="32"/>
        </w:rPr>
        <w:tab/>
        <w:t xml:space="preserve">  _______________________</w:t>
      </w:r>
    </w:p>
    <w:p w:rsidR="000875EF" w:rsidRPr="00C33237" w:rsidRDefault="000875EF" w:rsidP="000875EF">
      <w:pPr>
        <w:rPr>
          <w:b/>
          <w:sz w:val="32"/>
          <w:szCs w:val="32"/>
        </w:rPr>
      </w:pPr>
      <w:r w:rsidRPr="00C33237">
        <w:rPr>
          <w:b/>
          <w:sz w:val="32"/>
          <w:szCs w:val="32"/>
        </w:rPr>
        <w:t>Institutionens tlf. nr.</w:t>
      </w:r>
      <w:r w:rsidRPr="00C33237">
        <w:rPr>
          <w:b/>
          <w:sz w:val="32"/>
          <w:szCs w:val="32"/>
        </w:rPr>
        <w:tab/>
        <w:t>:</w:t>
      </w:r>
      <w:r w:rsidRPr="00C33237">
        <w:rPr>
          <w:sz w:val="32"/>
          <w:szCs w:val="32"/>
        </w:rPr>
        <w:t xml:space="preserve"> </w:t>
      </w:r>
      <w:r w:rsidRPr="00C33237">
        <w:rPr>
          <w:b/>
          <w:sz w:val="32"/>
          <w:szCs w:val="32"/>
        </w:rPr>
        <w:t>_______________________</w:t>
      </w:r>
    </w:p>
    <w:p w:rsidR="000875EF" w:rsidRPr="00C33237" w:rsidRDefault="000875EF" w:rsidP="000875EF">
      <w:pPr>
        <w:rPr>
          <w:sz w:val="32"/>
          <w:szCs w:val="32"/>
        </w:rPr>
      </w:pPr>
    </w:p>
    <w:p w:rsidR="000875EF" w:rsidRPr="00C33237" w:rsidRDefault="000875EF" w:rsidP="000875EF">
      <w:pPr>
        <w:rPr>
          <w:b/>
          <w:sz w:val="32"/>
          <w:szCs w:val="32"/>
        </w:rPr>
      </w:pPr>
      <w:r w:rsidRPr="00C33237">
        <w:rPr>
          <w:b/>
          <w:sz w:val="32"/>
          <w:szCs w:val="32"/>
        </w:rPr>
        <w:t>Kontaktperson</w:t>
      </w:r>
      <w:r w:rsidRPr="00C33237">
        <w:rPr>
          <w:b/>
          <w:sz w:val="32"/>
          <w:szCs w:val="32"/>
        </w:rPr>
        <w:tab/>
      </w:r>
      <w:r w:rsidRPr="00C33237">
        <w:rPr>
          <w:b/>
          <w:sz w:val="32"/>
          <w:szCs w:val="32"/>
        </w:rPr>
        <w:tab/>
        <w:t>: _______________________</w:t>
      </w:r>
    </w:p>
    <w:p w:rsidR="000875EF" w:rsidRPr="00C33237" w:rsidRDefault="000875EF" w:rsidP="000875EF">
      <w:pPr>
        <w:rPr>
          <w:b/>
          <w:sz w:val="32"/>
          <w:szCs w:val="32"/>
        </w:rPr>
      </w:pPr>
    </w:p>
    <w:p w:rsidR="000875EF" w:rsidRPr="00C33237" w:rsidRDefault="000875EF" w:rsidP="000875EF">
      <w:pPr>
        <w:rPr>
          <w:b/>
          <w:sz w:val="32"/>
          <w:szCs w:val="32"/>
        </w:rPr>
      </w:pPr>
    </w:p>
    <w:p w:rsidR="000875EF" w:rsidRPr="00C33237" w:rsidRDefault="000875EF" w:rsidP="000875EF">
      <w:pPr>
        <w:rPr>
          <w:b/>
          <w:szCs w:val="24"/>
        </w:rPr>
      </w:pPr>
      <w:r w:rsidRPr="00C33237">
        <w:rPr>
          <w:b/>
          <w:sz w:val="32"/>
          <w:szCs w:val="32"/>
        </w:rPr>
        <w:t xml:space="preserve">EAN nr.: </w:t>
      </w:r>
      <w:r w:rsidR="00C33237">
        <w:rPr>
          <w:b/>
          <w:sz w:val="32"/>
          <w:szCs w:val="32"/>
        </w:rPr>
        <w:tab/>
        <w:t xml:space="preserve">_______________ </w:t>
      </w:r>
      <w:r w:rsidR="00C33237" w:rsidRPr="00C33237">
        <w:rPr>
          <w:b/>
          <w:szCs w:val="24"/>
        </w:rPr>
        <w:t>(hvis</w:t>
      </w:r>
      <w:r w:rsidR="00C33237">
        <w:rPr>
          <w:b/>
          <w:szCs w:val="24"/>
        </w:rPr>
        <w:t xml:space="preserve"> der skal fremsendes elektronisk</w:t>
      </w:r>
      <w:r w:rsidR="00C33237" w:rsidRPr="00C33237">
        <w:rPr>
          <w:b/>
          <w:szCs w:val="24"/>
        </w:rPr>
        <w:t xml:space="preserve"> faktura)</w:t>
      </w:r>
    </w:p>
    <w:p w:rsidR="000875EF" w:rsidRPr="00C33237" w:rsidRDefault="000875EF" w:rsidP="000875EF">
      <w:pPr>
        <w:rPr>
          <w:b/>
          <w:sz w:val="32"/>
          <w:szCs w:val="32"/>
        </w:rPr>
      </w:pPr>
    </w:p>
    <w:p w:rsidR="000875EF" w:rsidRPr="00C33237" w:rsidRDefault="000875EF" w:rsidP="000875EF">
      <w:pPr>
        <w:rPr>
          <w:b/>
          <w:sz w:val="32"/>
          <w:szCs w:val="32"/>
        </w:rPr>
      </w:pPr>
      <w:r w:rsidRPr="00C33237">
        <w:rPr>
          <w:b/>
          <w:sz w:val="32"/>
          <w:szCs w:val="32"/>
        </w:rPr>
        <w:t xml:space="preserve">Antal </w:t>
      </w:r>
      <w:proofErr w:type="gramStart"/>
      <w:r w:rsidRPr="00C33237">
        <w:rPr>
          <w:b/>
          <w:sz w:val="32"/>
          <w:szCs w:val="32"/>
        </w:rPr>
        <w:t>deltagere:</w:t>
      </w:r>
      <w:r w:rsidRPr="00C33237">
        <w:rPr>
          <w:sz w:val="32"/>
          <w:szCs w:val="32"/>
        </w:rPr>
        <w:t xml:space="preserve">  </w:t>
      </w:r>
      <w:r w:rsidR="00C33237">
        <w:rPr>
          <w:sz w:val="32"/>
          <w:szCs w:val="32"/>
        </w:rPr>
        <w:t xml:space="preserve">  </w:t>
      </w:r>
      <w:r w:rsidRPr="00C33237">
        <w:rPr>
          <w:sz w:val="32"/>
          <w:szCs w:val="32"/>
        </w:rPr>
        <w:t xml:space="preserve"> </w:t>
      </w:r>
      <w:r w:rsidRPr="00C33237">
        <w:rPr>
          <w:b/>
          <w:sz w:val="32"/>
          <w:szCs w:val="32"/>
        </w:rPr>
        <w:t>_</w:t>
      </w:r>
      <w:proofErr w:type="gramEnd"/>
      <w:r w:rsidRPr="00C33237">
        <w:rPr>
          <w:b/>
          <w:sz w:val="32"/>
          <w:szCs w:val="32"/>
        </w:rPr>
        <w:t>_______</w:t>
      </w:r>
      <w:r w:rsidR="00C33237">
        <w:rPr>
          <w:b/>
          <w:sz w:val="32"/>
          <w:szCs w:val="32"/>
        </w:rPr>
        <w:t xml:space="preserve">   </w:t>
      </w:r>
    </w:p>
    <w:p w:rsidR="000875EF" w:rsidRPr="00C33237" w:rsidRDefault="000875EF" w:rsidP="000875EF">
      <w:pPr>
        <w:rPr>
          <w:b/>
          <w:sz w:val="32"/>
          <w:szCs w:val="32"/>
        </w:rPr>
      </w:pPr>
    </w:p>
    <w:p w:rsidR="000875EF" w:rsidRPr="00C33237" w:rsidRDefault="000875EF" w:rsidP="000875EF">
      <w:pPr>
        <w:rPr>
          <w:b/>
          <w:sz w:val="32"/>
          <w:szCs w:val="32"/>
        </w:rPr>
      </w:pPr>
      <w:r w:rsidRPr="00C33237">
        <w:rPr>
          <w:b/>
          <w:sz w:val="32"/>
          <w:szCs w:val="32"/>
        </w:rPr>
        <w:t xml:space="preserve">Medlem af </w:t>
      </w:r>
      <w:proofErr w:type="gramStart"/>
      <w:r w:rsidRPr="00C33237">
        <w:rPr>
          <w:b/>
          <w:sz w:val="32"/>
          <w:szCs w:val="32"/>
        </w:rPr>
        <w:t>DLO</w:t>
      </w:r>
      <w:r w:rsidRPr="00C33237">
        <w:rPr>
          <w:sz w:val="32"/>
          <w:szCs w:val="32"/>
        </w:rPr>
        <w:t xml:space="preserve">          </w:t>
      </w:r>
      <w:r w:rsidRPr="00C33237">
        <w:rPr>
          <w:sz w:val="32"/>
          <w:szCs w:val="32"/>
          <w:bdr w:val="single" w:sz="4" w:space="0" w:color="auto"/>
        </w:rPr>
        <w:t></w:t>
      </w:r>
      <w:proofErr w:type="gramEnd"/>
    </w:p>
    <w:p w:rsidR="000875EF" w:rsidRDefault="000875EF" w:rsidP="000875EF">
      <w:pPr>
        <w:rPr>
          <w:b/>
          <w:szCs w:val="24"/>
        </w:rPr>
      </w:pPr>
    </w:p>
    <w:p w:rsidR="00AB7076" w:rsidRDefault="00AB7076" w:rsidP="00AB7076">
      <w:pPr>
        <w:rPr>
          <w:rFonts w:ascii="Trebuchet MS" w:hAnsi="Trebuchet MS"/>
          <w:sz w:val="28"/>
          <w:szCs w:val="28"/>
        </w:rPr>
      </w:pPr>
    </w:p>
    <w:p w:rsidR="00AB7076" w:rsidRDefault="00AB7076" w:rsidP="00AB7076">
      <w:pPr>
        <w:jc w:val="center"/>
        <w:rPr>
          <w:rFonts w:ascii="Trebuchet MS" w:hAnsi="Trebuchet MS"/>
          <w:sz w:val="28"/>
          <w:szCs w:val="28"/>
        </w:rPr>
      </w:pPr>
      <w:r>
        <w:rPr>
          <w:rFonts w:ascii="Trebuchet MS" w:hAnsi="Trebuchet MS"/>
          <w:sz w:val="28"/>
          <w:szCs w:val="28"/>
        </w:rPr>
        <w:t>Kitt Rasmussen</w:t>
      </w:r>
    </w:p>
    <w:p w:rsidR="00AB7076" w:rsidRDefault="00AB7076" w:rsidP="00AB7076">
      <w:pPr>
        <w:jc w:val="center"/>
        <w:rPr>
          <w:rFonts w:ascii="Trebuchet MS" w:hAnsi="Trebuchet MS"/>
          <w:sz w:val="28"/>
          <w:szCs w:val="28"/>
        </w:rPr>
      </w:pPr>
      <w:r>
        <w:rPr>
          <w:rFonts w:ascii="Trebuchet MS" w:hAnsi="Trebuchet MS"/>
          <w:sz w:val="28"/>
          <w:szCs w:val="28"/>
        </w:rPr>
        <w:t>Stormøllevej 3</w:t>
      </w:r>
    </w:p>
    <w:p w:rsidR="00AB7076" w:rsidRDefault="00AB7076" w:rsidP="00AB7076">
      <w:pPr>
        <w:jc w:val="center"/>
        <w:rPr>
          <w:rFonts w:ascii="Trebuchet MS" w:hAnsi="Trebuchet MS"/>
          <w:sz w:val="28"/>
          <w:szCs w:val="28"/>
        </w:rPr>
      </w:pPr>
      <w:r>
        <w:rPr>
          <w:rFonts w:ascii="Trebuchet MS" w:hAnsi="Trebuchet MS"/>
          <w:sz w:val="28"/>
          <w:szCs w:val="28"/>
        </w:rPr>
        <w:t>4600 Køge</w:t>
      </w:r>
    </w:p>
    <w:p w:rsidR="00AB7076" w:rsidRDefault="00AB7076" w:rsidP="00AB7076">
      <w:pPr>
        <w:jc w:val="center"/>
        <w:rPr>
          <w:rFonts w:ascii="Trebuchet MS" w:hAnsi="Trebuchet MS"/>
          <w:sz w:val="28"/>
          <w:szCs w:val="28"/>
        </w:rPr>
      </w:pPr>
    </w:p>
    <w:p w:rsidR="00AB7076" w:rsidRPr="00AB7076" w:rsidRDefault="00AB7076" w:rsidP="00AB7076">
      <w:pPr>
        <w:jc w:val="center"/>
        <w:rPr>
          <w:rFonts w:ascii="Trebuchet MS" w:hAnsi="Trebuchet MS"/>
          <w:sz w:val="28"/>
          <w:szCs w:val="28"/>
        </w:rPr>
      </w:pPr>
      <w:proofErr w:type="gramStart"/>
      <w:r w:rsidRPr="00AB7076">
        <w:rPr>
          <w:rFonts w:ascii="Trebuchet MS" w:hAnsi="Trebuchet MS"/>
          <w:sz w:val="28"/>
          <w:szCs w:val="28"/>
        </w:rPr>
        <w:t>Mobil:  22</w:t>
      </w:r>
      <w:proofErr w:type="gramEnd"/>
      <w:r w:rsidRPr="00AB7076">
        <w:rPr>
          <w:rFonts w:ascii="Trebuchet MS" w:hAnsi="Trebuchet MS"/>
          <w:sz w:val="28"/>
          <w:szCs w:val="28"/>
        </w:rPr>
        <w:t xml:space="preserve"> 62 81 09</w:t>
      </w:r>
    </w:p>
    <w:p w:rsidR="00AB7076" w:rsidRPr="00AB7076" w:rsidRDefault="00AB7076" w:rsidP="00AB7076">
      <w:pPr>
        <w:jc w:val="center"/>
        <w:rPr>
          <w:rFonts w:ascii="Trebuchet MS" w:hAnsi="Trebuchet MS"/>
          <w:sz w:val="28"/>
          <w:szCs w:val="28"/>
        </w:rPr>
      </w:pPr>
    </w:p>
    <w:p w:rsidR="00AB7076" w:rsidRPr="00FA7974" w:rsidRDefault="00AB7076" w:rsidP="00AB7076">
      <w:pPr>
        <w:jc w:val="center"/>
        <w:rPr>
          <w:rFonts w:ascii="Trebuchet MS" w:hAnsi="Trebuchet MS"/>
          <w:sz w:val="28"/>
          <w:szCs w:val="28"/>
          <w:lang w:val="de-DE"/>
        </w:rPr>
      </w:pPr>
      <w:proofErr w:type="spellStart"/>
      <w:r w:rsidRPr="00FA7974">
        <w:rPr>
          <w:rFonts w:ascii="Trebuchet MS" w:hAnsi="Trebuchet MS"/>
          <w:sz w:val="28"/>
          <w:szCs w:val="28"/>
          <w:lang w:val="de-DE"/>
        </w:rPr>
        <w:t>e-mail</w:t>
      </w:r>
      <w:proofErr w:type="spellEnd"/>
      <w:r w:rsidRPr="00FA7974">
        <w:rPr>
          <w:rFonts w:ascii="Trebuchet MS" w:hAnsi="Trebuchet MS"/>
          <w:sz w:val="28"/>
          <w:szCs w:val="28"/>
          <w:lang w:val="de-DE"/>
        </w:rPr>
        <w:t xml:space="preserve">:   </w:t>
      </w:r>
      <w:hyperlink r:id="rId5" w:history="1">
        <w:r w:rsidRPr="00FA7974">
          <w:rPr>
            <w:rStyle w:val="Hyperlink"/>
            <w:rFonts w:ascii="Trebuchet MS" w:hAnsi="Trebuchet MS"/>
            <w:sz w:val="28"/>
            <w:szCs w:val="28"/>
            <w:lang w:val="de-DE"/>
          </w:rPr>
          <w:t>kitt.rasmussen@mail.dk</w:t>
        </w:r>
      </w:hyperlink>
    </w:p>
    <w:p w:rsidR="00AB7076" w:rsidRDefault="00AB7076" w:rsidP="00AB7076">
      <w:pPr>
        <w:jc w:val="center"/>
        <w:rPr>
          <w:lang w:val="de-DE"/>
        </w:rPr>
      </w:pPr>
    </w:p>
    <w:p w:rsidR="00AB7076" w:rsidRPr="00AB7076" w:rsidRDefault="00AB7076" w:rsidP="000875EF">
      <w:pPr>
        <w:rPr>
          <w:b/>
          <w:szCs w:val="24"/>
          <w:lang w:val="de-DE"/>
        </w:rPr>
      </w:pPr>
    </w:p>
    <w:p w:rsidR="000875EF" w:rsidRPr="00DC1DEB" w:rsidRDefault="000875EF"/>
    <w:sectPr w:rsidR="000875EF" w:rsidRPr="00DC1DEB" w:rsidSect="004F591D">
      <w:pgSz w:w="11906" w:h="16838"/>
      <w:pgMar w:top="851"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EF"/>
    <w:rsid w:val="00042081"/>
    <w:rsid w:val="000875EF"/>
    <w:rsid w:val="000B7F7F"/>
    <w:rsid w:val="000F5E63"/>
    <w:rsid w:val="00192E5A"/>
    <w:rsid w:val="00321575"/>
    <w:rsid w:val="004F591D"/>
    <w:rsid w:val="005974EF"/>
    <w:rsid w:val="006A1260"/>
    <w:rsid w:val="00995A4C"/>
    <w:rsid w:val="00AB7076"/>
    <w:rsid w:val="00C33237"/>
    <w:rsid w:val="00DC1DEB"/>
    <w:rsid w:val="00DD071F"/>
    <w:rsid w:val="00E538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4EF"/>
    <w:pPr>
      <w:spacing w:after="0" w:line="240" w:lineRule="auto"/>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974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974EF"/>
    <w:rPr>
      <w:rFonts w:asciiTheme="majorHAnsi" w:eastAsiaTheme="majorEastAsia" w:hAnsiTheme="majorHAnsi" w:cstheme="majorBidi"/>
      <w:color w:val="17365D" w:themeColor="text2" w:themeShade="BF"/>
      <w:spacing w:val="5"/>
      <w:kern w:val="28"/>
      <w:sz w:val="52"/>
      <w:szCs w:val="52"/>
      <w:lang w:eastAsia="da-DK"/>
    </w:rPr>
  </w:style>
  <w:style w:type="character" w:styleId="Hyperlink">
    <w:name w:val="Hyperlink"/>
    <w:basedOn w:val="Standardskrifttypeiafsnit"/>
    <w:rsid w:val="000875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4EF"/>
    <w:pPr>
      <w:spacing w:after="0" w:line="240" w:lineRule="auto"/>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974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974EF"/>
    <w:rPr>
      <w:rFonts w:asciiTheme="majorHAnsi" w:eastAsiaTheme="majorEastAsia" w:hAnsiTheme="majorHAnsi" w:cstheme="majorBidi"/>
      <w:color w:val="17365D" w:themeColor="text2" w:themeShade="BF"/>
      <w:spacing w:val="5"/>
      <w:kern w:val="28"/>
      <w:sz w:val="52"/>
      <w:szCs w:val="52"/>
      <w:lang w:eastAsia="da-DK"/>
    </w:rPr>
  </w:style>
  <w:style w:type="character" w:styleId="Hyperlink">
    <w:name w:val="Hyperlink"/>
    <w:basedOn w:val="Standardskrifttypeiafsnit"/>
    <w:rsid w:val="00087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tt.rasmussen@mail.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3463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dc:creator>
  <cp:lastModifiedBy>Mette Fabricius</cp:lastModifiedBy>
  <cp:revision>2</cp:revision>
  <dcterms:created xsi:type="dcterms:W3CDTF">2017-04-24T08:03:00Z</dcterms:created>
  <dcterms:modified xsi:type="dcterms:W3CDTF">2017-04-24T08:03:00Z</dcterms:modified>
</cp:coreProperties>
</file>